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которые содержат:</w:t>
      </w:r>
    </w:p>
    <w:p w:rsidR="00FA4BF5" w:rsidRPr="00FA4BF5" w:rsidRDefault="00FA4BF5" w:rsidP="00FA4B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FA4BF5">
        <w:rPr>
          <w:rFonts w:ascii="Helvetica" w:eastAsia="Times New Roman" w:hAnsi="Helvetica" w:cs="Helvetica"/>
          <w:i/>
          <w:iCs/>
          <w:color w:val="333333"/>
          <w:sz w:val="21"/>
        </w:rPr>
        <w:t>Справка о материально технического обеспечения логопедического кабинета</w:t>
      </w:r>
      <w:proofErr w:type="gramEnd"/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Настенное зеркало  — 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Детские столы — 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>3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Детские стулья — 9.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Стол для логопеда — 1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Шкафы для пособий — 2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Зеркала для индивидуальной работы —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Магнитная доска мини — 1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Лампа дневного освещения над зеркалом – 1 шт.</w:t>
      </w:r>
    </w:p>
    <w:p w:rsid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ноутбук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– 1 шт.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принтер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Картотека имеющихся пособий.</w:t>
      </w:r>
    </w:p>
    <w:p w:rsidR="00FA4BF5" w:rsidRPr="00FA4BF5" w:rsidRDefault="00FA4BF5" w:rsidP="00FA4B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Коробки и папки для хранения пособий.</w:t>
      </w:r>
    </w:p>
    <w:p w:rsidR="00FA4BF5" w:rsidRPr="00FA4BF5" w:rsidRDefault="00FA4BF5" w:rsidP="00FA4B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i/>
          <w:iCs/>
          <w:color w:val="333333"/>
          <w:sz w:val="21"/>
        </w:rPr>
        <w:t>Оснащение зоны индивидуальной работы с детьми </w:t>
      </w:r>
    </w:p>
    <w:p w:rsidR="00FA4BF5" w:rsidRPr="00FA4BF5" w:rsidRDefault="00FA4BF5" w:rsidP="00FA4B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Вата стерильная, ватные диски, ватные палочки.</w:t>
      </w:r>
    </w:p>
    <w:p w:rsidR="00FA4BF5" w:rsidRPr="00FA4BF5" w:rsidRDefault="00FA4BF5" w:rsidP="00FA4B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Пособия для индивидуальной работы.</w:t>
      </w:r>
    </w:p>
    <w:p w:rsidR="00FA4BF5" w:rsidRPr="00FA4BF5" w:rsidRDefault="00FA4BF5" w:rsidP="00FA4B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Текстовой материал для автоматизации и дифференциации звуков, работы над слоговой структурой слова.</w:t>
      </w:r>
    </w:p>
    <w:p w:rsidR="00FA4BF5" w:rsidRDefault="00FA4BF5" w:rsidP="00FA4B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Материалы для обследования устной речи.</w:t>
      </w:r>
    </w:p>
    <w:p w:rsidR="00DE0409" w:rsidRPr="00FA4BF5" w:rsidRDefault="00DE0409" w:rsidP="00DE0409">
      <w:p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A4BF5" w:rsidRPr="00FA4BF5" w:rsidRDefault="00FA4BF5" w:rsidP="00FA4B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i/>
          <w:iCs/>
          <w:color w:val="333333"/>
          <w:sz w:val="21"/>
        </w:rPr>
        <w:t>ПЕРЕЧЕНЬ ОБОРУДОВАНИЯ И МАТЕРИАЛОВ</w:t>
      </w:r>
    </w:p>
    <w:p w:rsidR="00FA4BF5" w:rsidRPr="00FA4BF5" w:rsidRDefault="00FA4BF5" w:rsidP="00FA4B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i/>
          <w:iCs/>
          <w:color w:val="333333"/>
          <w:sz w:val="21"/>
        </w:rPr>
        <w:t>предметно – развивающей среды в логопедическом кабинете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        Головоломки: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пазлы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15 до 30 деталей,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трансформер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клубок.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Графические схемы слогов, слов, предложений, предлогов.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Дидактический материал: —  для обследования Иншаковой С.Б.,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Доска настенная магнитная с набором разноцветных магнитов.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Интерактивное оборудование: — ноутбук, настенный телевизор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 —        Иллюстративный материал по всем лексическим темам.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Индивидуальные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задания по грамоте (многоразовые).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Игрушки для дыхания: бабочки, домики,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 xml:space="preserve"> ветерок в бутылке, надувные шарики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вертушки, вертолеты, снежинки, язычки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>, дудочки, веселый футбол и т.д.</w:t>
      </w: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Игрушки – шнуровки: домик, матрешка, кот в сапогах, парусник, новогодняя елка, осенний букет, подсолнечник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т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рансформируемая  ширма по развитию мелкой моторики,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        Карточки с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чистоговорками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, скороговорками.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        Конструктор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прищепковый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лего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        Массажные мячи, мячи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Су-Джок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, кольца, валики.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          </w:t>
      </w:r>
      <w:proofErr w:type="spellStart"/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Коврограф</w:t>
      </w:r>
      <w:proofErr w:type="spellEnd"/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которых малыши могут рисовать, складывать разрезные картинки или плоские сборные игрушки.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Музыкальные игрушки: погремушки.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—        Мяч средний, колючий.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Набор картинок – нелепиц.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Натюрморты – иллюстрации.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Настольно – печатные игры.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наборы муляжей, крупные и мелкие игрушки по всем лексическим темам,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конструкторы, мозаики, кубики, пирамидки, матрешки и другие сборные игрушки —        Пальчиковые куклы.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Природные материалы: шишки, орехи.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Рабочие тетради «Автоматизация звуков».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Слоговые дорожки для чтения.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Трафареты с изображением предметов по лексическим темам.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Цветные мелки, карандаши цветные и простые, фломастеры, пластилин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Развивающая игра «О семье» ОАО «Радуга», 2016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         Набор круп для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крупотерапии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         зона рефлексии, психологической разгрузки оснащенная необходимым материалом (мягкие игрушки, клубочками ниток, игрушки снимающие стресс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тревожность.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-Стол для песочной терапии,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картотека логопедических игр, занятий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 гимнастик,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физминуток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-индивидуальные песочные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басеины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.(2шт)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-Большой набор  различных видов театров выполненных в различной технике для обыгрывания сказок рассказов.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         Дидактический материал «Окружающий мир. Цветная палитра. Овощи», С. </w:t>
      </w:r>
      <w:proofErr w:type="spell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Вохринцева</w:t>
      </w:r>
      <w:proofErr w:type="spell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, 2003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         Предлоги с, из, 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у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, за, над. И.И. Каширина, Т.М. Парамонова, ООО ТЦ Сфера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 xml:space="preserve">—         Предлоги </w:t>
      </w:r>
      <w:proofErr w:type="gramStart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, на, под, к, от.  И.И. Каширина, Т.М. Парамонова, ООО ТЦ Сфера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«Самый лёгкий способ быстро научится читать» Н.П. Власенко, ООО «Издательство АСТ», 2016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Настольная игра «Говори правильно «С»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Настольная игра «Говори правильно Л»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Набор карточек с рисунками «Читаем по слогам»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—         Разрезные картинки по лексическим темам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Развивающая игра «Найди букву»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>, «Логический домик», «История в картинках»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Настольная игра «Профессии»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 Логопедическое лото «Л»</w:t>
      </w:r>
      <w:r w:rsidR="00DE0409">
        <w:rPr>
          <w:rFonts w:ascii="Helvetica" w:eastAsia="Times New Roman" w:hAnsi="Helvetica" w:cs="Helvetica"/>
          <w:color w:val="333333"/>
          <w:sz w:val="21"/>
          <w:szCs w:val="21"/>
        </w:rPr>
        <w:t xml:space="preserve"> «Р»</w:t>
      </w:r>
    </w:p>
    <w:p w:rsidR="00FA4BF5" w:rsidRPr="00FA4BF5" w:rsidRDefault="00FA4BF5" w:rsidP="00FA4BF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4BF5">
        <w:rPr>
          <w:rFonts w:ascii="Helvetica" w:eastAsia="Times New Roman" w:hAnsi="Helvetica" w:cs="Helvetica"/>
          <w:color w:val="333333"/>
          <w:sz w:val="21"/>
          <w:szCs w:val="21"/>
        </w:rPr>
        <w:t>—               Касса цифр и счётного материала.</w:t>
      </w:r>
    </w:p>
    <w:p w:rsidR="00FA4BF5" w:rsidRPr="00FA4BF5" w:rsidRDefault="00FA4BF5" w:rsidP="00FA4B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813A6" w:rsidRDefault="00C813A6"/>
    <w:sectPr w:rsidR="00C813A6" w:rsidSect="009D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51E7"/>
    <w:multiLevelType w:val="multilevel"/>
    <w:tmpl w:val="702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F493C"/>
    <w:multiLevelType w:val="multilevel"/>
    <w:tmpl w:val="828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BF5"/>
    <w:rsid w:val="009D3C16"/>
    <w:rsid w:val="00BA60F6"/>
    <w:rsid w:val="00C813A6"/>
    <w:rsid w:val="00DE0409"/>
    <w:rsid w:val="00F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4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2020-05-27T03:24:00Z</cp:lastPrinted>
  <dcterms:created xsi:type="dcterms:W3CDTF">2020-05-27T03:22:00Z</dcterms:created>
  <dcterms:modified xsi:type="dcterms:W3CDTF">2020-05-28T02:47:00Z</dcterms:modified>
</cp:coreProperties>
</file>